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EAFE5" w14:textId="77777777" w:rsidR="00672521" w:rsidRPr="00352A8B" w:rsidRDefault="00672521" w:rsidP="00672521">
      <w:pPr>
        <w:jc w:val="center"/>
        <w:rPr>
          <w:rFonts w:ascii="Arial" w:hAnsi="Arial" w:cs="Arial"/>
          <w:b/>
          <w:color w:val="1C2045"/>
          <w:szCs w:val="22"/>
        </w:rPr>
      </w:pPr>
    </w:p>
    <w:p w14:paraId="164EC3CE" w14:textId="7A3AC821" w:rsidR="00672521" w:rsidRDefault="00672521" w:rsidP="00672521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 xml:space="preserve">Case presentation </w:t>
      </w:r>
      <w:r w:rsidRPr="00352A8B">
        <w:rPr>
          <w:rFonts w:ascii="Arial" w:hAnsi="Arial" w:cs="Arial"/>
          <w:b/>
          <w:color w:val="1C2045"/>
          <w:sz w:val="28"/>
          <w:szCs w:val="28"/>
        </w:rPr>
        <w:t>(</w:t>
      </w:r>
      <w:r>
        <w:rPr>
          <w:rFonts w:ascii="Arial" w:hAnsi="Arial" w:cs="Arial"/>
          <w:b/>
          <w:color w:val="1C2045"/>
          <w:sz w:val="28"/>
          <w:szCs w:val="28"/>
        </w:rPr>
        <w:t>CP</w:t>
      </w:r>
      <w:r w:rsidRPr="00352A8B">
        <w:rPr>
          <w:rFonts w:ascii="Arial" w:hAnsi="Arial" w:cs="Arial"/>
          <w:b/>
          <w:color w:val="1C2045"/>
          <w:sz w:val="28"/>
          <w:szCs w:val="28"/>
        </w:rPr>
        <w:t>)</w:t>
      </w:r>
    </w:p>
    <w:p w14:paraId="66BA609E" w14:textId="77777777" w:rsidR="00672521" w:rsidRDefault="00672521" w:rsidP="00672521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171982BD" w14:textId="0A35DB8F" w:rsidR="00672521" w:rsidRPr="00997621" w:rsidRDefault="00672521" w:rsidP="0067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</w:t>
      </w:r>
      <w:r w:rsidR="001B517E"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to </w:t>
      </w:r>
      <w:r w:rsidR="001B517E">
        <w:rPr>
          <w:rFonts w:ascii="Arial" w:eastAsia="Times New Roman" w:hAnsi="Arial" w:cs="Arial"/>
          <w:color w:val="FFFFFF" w:themeColor="background1"/>
          <w:szCs w:val="22"/>
          <w:lang w:eastAsia="en-GB"/>
        </w:rPr>
        <w:t>evaluate the pharmacist’s ability to effectively present a case to colleagues demonstrating effective clinical assessment and management, decision making, team working and time management.</w:t>
      </w:r>
    </w:p>
    <w:p w14:paraId="48B9515F" w14:textId="77777777" w:rsidR="00672521" w:rsidRPr="00352A8B" w:rsidRDefault="00672521" w:rsidP="00672521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72521" w:rsidRPr="00352A8B" w14:paraId="734FE2E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87372A5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5001E235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4DD3F10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AC13F24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42A025F7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382FA7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6C9037C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68976823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5E00B8F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4A9DA4D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13288E19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006A682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4F282273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51BE63C7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693F91" w14:paraId="7731146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6A2E7B34" w14:textId="77777777" w:rsidR="00672521" w:rsidRPr="00693F91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70614380" w14:textId="15E45C16" w:rsidR="001B2274" w:rsidRPr="00FD00BB" w:rsidRDefault="00364FC4" w:rsidP="00E95002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FD00BB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C736DA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FD00BB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1B2274" w:rsidRPr="00FD00BB">
              <w:rPr>
                <w:sz w:val="22"/>
                <w:szCs w:val="22"/>
              </w:rPr>
              <w:t>.</w:t>
            </w:r>
            <w:r w:rsidRPr="00FD00BB">
              <w:rPr>
                <w:sz w:val="22"/>
                <w:szCs w:val="22"/>
              </w:rPr>
              <w:t xml:space="preserve"> </w:t>
            </w:r>
          </w:p>
          <w:p w14:paraId="143959A7" w14:textId="75DE68A4" w:rsidR="00672521" w:rsidRPr="00693F91" w:rsidRDefault="00364FC4" w:rsidP="00E95002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FD00BB">
              <w:rPr>
                <w:sz w:val="22"/>
                <w:szCs w:val="22"/>
              </w:rPr>
              <w:t xml:space="preserve">Yes </w:t>
            </w:r>
            <w:r w:rsidRPr="00FD00BB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30E80710" w14:textId="77777777" w:rsidR="00672521" w:rsidRDefault="00672521" w:rsidP="00672521">
      <w:pPr>
        <w:rPr>
          <w:rFonts w:ascii="Arial" w:hAnsi="Arial" w:cs="Arial"/>
          <w:b/>
          <w:color w:val="1C2045"/>
          <w:szCs w:val="22"/>
        </w:rPr>
      </w:pPr>
    </w:p>
    <w:p w14:paraId="5063B645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72521" w:rsidRPr="00352A8B" w14:paraId="390271B6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C545D85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Summary of case(s)</w:t>
            </w:r>
          </w:p>
        </w:tc>
        <w:tc>
          <w:tcPr>
            <w:tcW w:w="6095" w:type="dxa"/>
          </w:tcPr>
          <w:p w14:paraId="6B9472BB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30F0588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2DD11DAC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Clinical setting</w:t>
            </w:r>
          </w:p>
        </w:tc>
        <w:tc>
          <w:tcPr>
            <w:tcW w:w="6095" w:type="dxa"/>
          </w:tcPr>
          <w:p w14:paraId="4A6C1F0F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EF6696" w14:paraId="770F2EE7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F819B06" w14:textId="77777777" w:rsidR="00672521" w:rsidRPr="00EF6696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b/>
                <w:color w:val="1C2045"/>
                <w:sz w:val="22"/>
                <w:szCs w:val="22"/>
              </w:rPr>
              <w:t>Level of complexity</w:t>
            </w:r>
          </w:p>
        </w:tc>
        <w:tc>
          <w:tcPr>
            <w:tcW w:w="6095" w:type="dxa"/>
          </w:tcPr>
          <w:p w14:paraId="7A24F670" w14:textId="613F8DBF" w:rsidR="00672521" w:rsidRPr="00EF6696" w:rsidRDefault="00B9462F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sz w:val="22"/>
                <w:szCs w:val="22"/>
              </w:rPr>
              <w:t xml:space="preserve">Low </w:t>
            </w:r>
            <w:r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672521" w:rsidRPr="00EF6696">
              <w:rPr>
                <w:rFonts w:ascii="Arial" w:hAnsi="Arial" w:cs="Arial"/>
                <w:sz w:val="22"/>
                <w:szCs w:val="22"/>
              </w:rPr>
              <w:t xml:space="preserve">   Medium   </w:t>
            </w:r>
            <w:r w:rsidR="00672521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672521" w:rsidRPr="00EF6696">
              <w:rPr>
                <w:rFonts w:ascii="Arial" w:hAnsi="Arial" w:cs="Arial"/>
                <w:sz w:val="22"/>
                <w:szCs w:val="22"/>
              </w:rPr>
              <w:t xml:space="preserve">     High </w:t>
            </w:r>
            <w:r w:rsidR="00672521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1C875CD0" w14:textId="77777777" w:rsidR="00672521" w:rsidRDefault="00672521" w:rsidP="00672521">
      <w:pPr>
        <w:rPr>
          <w:rFonts w:ascii="Arial" w:hAnsi="Arial" w:cs="Arial"/>
          <w:b/>
          <w:color w:val="1C2045"/>
          <w:szCs w:val="22"/>
        </w:rPr>
      </w:pPr>
    </w:p>
    <w:p w14:paraId="10006C03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7B3C5766" w14:textId="77777777" w:rsidR="00672521" w:rsidRDefault="00672521" w:rsidP="00672521">
      <w:pPr>
        <w:rPr>
          <w:rFonts w:ascii="Arial" w:hAnsi="Arial" w:cs="Arial"/>
          <w:bCs/>
          <w:color w:val="1C2045"/>
          <w:szCs w:val="22"/>
        </w:rPr>
      </w:pPr>
    </w:p>
    <w:p w14:paraId="54F1D99E" w14:textId="77777777" w:rsidR="00672521" w:rsidRPr="00352A8B" w:rsidRDefault="00672521" w:rsidP="00672521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5D365C16" w14:textId="77777777" w:rsidR="00672521" w:rsidRDefault="00672521" w:rsidP="00672521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 xml:space="preserve">of performance for a consultant pharmacist as defined in the consultant pharmacist curriculum. </w:t>
      </w:r>
    </w:p>
    <w:p w14:paraId="0977A218" w14:textId="77777777" w:rsidR="00672521" w:rsidRDefault="00672521" w:rsidP="00672521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applicable’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within the context of the </w:t>
      </w:r>
      <w:r>
        <w:rPr>
          <w:rFonts w:ascii="Arial" w:hAnsi="Arial" w:cs="Arial"/>
          <w:bCs/>
          <w:color w:val="1C2045"/>
          <w:szCs w:val="22"/>
        </w:rPr>
        <w:t xml:space="preserve">procedure or </w:t>
      </w:r>
      <w:r w:rsidRPr="00026FC3">
        <w:rPr>
          <w:rFonts w:ascii="Arial" w:hAnsi="Arial" w:cs="Arial"/>
          <w:bCs/>
          <w:color w:val="1C2045"/>
          <w:szCs w:val="22"/>
        </w:rPr>
        <w:t xml:space="preserve">case </w:t>
      </w:r>
    </w:p>
    <w:p w14:paraId="4D922DFD" w14:textId="77777777" w:rsidR="00672521" w:rsidRPr="00352A8B" w:rsidRDefault="00672521" w:rsidP="00672521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either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to a competent level or it was not demonstrated at all, and should have been.</w:t>
      </w:r>
    </w:p>
    <w:p w14:paraId="7BFB1062" w14:textId="77777777" w:rsidR="00672521" w:rsidRPr="00352A8B" w:rsidRDefault="00672521" w:rsidP="0067252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200"/>
        <w:gridCol w:w="2282"/>
        <w:gridCol w:w="1749"/>
        <w:gridCol w:w="1493"/>
        <w:gridCol w:w="1292"/>
      </w:tblGrid>
      <w:tr w:rsidR="00B32398" w:rsidRPr="004A5D1C" w14:paraId="6A178BE0" w14:textId="77777777" w:rsidTr="006D6177">
        <w:tc>
          <w:tcPr>
            <w:tcW w:w="2200" w:type="dxa"/>
            <w:shd w:val="clear" w:color="auto" w:fill="002060"/>
          </w:tcPr>
          <w:p w14:paraId="00E47F8B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82" w:type="dxa"/>
            <w:shd w:val="clear" w:color="auto" w:fill="002060"/>
          </w:tcPr>
          <w:p w14:paraId="58FD952B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Below expected level of performance</w:t>
            </w:r>
          </w:p>
        </w:tc>
        <w:tc>
          <w:tcPr>
            <w:tcW w:w="1749" w:type="dxa"/>
            <w:shd w:val="clear" w:color="auto" w:fill="002060"/>
          </w:tcPr>
          <w:p w14:paraId="135069C4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Meets expected level of performance</w:t>
            </w:r>
          </w:p>
        </w:tc>
        <w:tc>
          <w:tcPr>
            <w:tcW w:w="1493" w:type="dxa"/>
            <w:shd w:val="clear" w:color="auto" w:fill="002060"/>
          </w:tcPr>
          <w:p w14:paraId="0EF64CA9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Exceeds expected standard</w:t>
            </w:r>
          </w:p>
        </w:tc>
        <w:tc>
          <w:tcPr>
            <w:tcW w:w="1292" w:type="dxa"/>
            <w:shd w:val="clear" w:color="auto" w:fill="002060"/>
          </w:tcPr>
          <w:p w14:paraId="19E7BBAD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Not applicable</w:t>
            </w:r>
          </w:p>
        </w:tc>
      </w:tr>
      <w:tr w:rsidR="00B32398" w:rsidRPr="004A5D1C" w14:paraId="3E4E76E5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245DFAC6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sz w:val="20"/>
                <w:szCs w:val="20"/>
              </w:rPr>
              <w:t>Professionalism</w:t>
            </w:r>
          </w:p>
          <w:p w14:paraId="446A5512" w14:textId="77777777" w:rsidR="00B32398" w:rsidRPr="004A5D1C" w:rsidRDefault="00B32398" w:rsidP="006D6177">
            <w:pPr>
              <w:pStyle w:val="Normal1"/>
              <w:spacing w:line="254" w:lineRule="auto"/>
              <w:rPr>
                <w:bCs/>
                <w:sz w:val="20"/>
                <w:szCs w:val="20"/>
              </w:rPr>
            </w:pPr>
            <w:r w:rsidRPr="004A5D1C">
              <w:rPr>
                <w:bCs/>
                <w:sz w:val="20"/>
                <w:szCs w:val="20"/>
              </w:rPr>
              <w:t xml:space="preserve">Makes appropriate ethical decisions. </w:t>
            </w:r>
            <w:r>
              <w:rPr>
                <w:bCs/>
                <w:sz w:val="20"/>
                <w:szCs w:val="20"/>
              </w:rPr>
              <w:t>Adheres to appropriate guidelines.</w:t>
            </w:r>
          </w:p>
        </w:tc>
      </w:tr>
      <w:tr w:rsidR="00B32398" w:rsidRPr="004A5D1C" w14:paraId="290ADA56" w14:textId="77777777" w:rsidTr="006D6177">
        <w:tc>
          <w:tcPr>
            <w:tcW w:w="2200" w:type="dxa"/>
            <w:shd w:val="clear" w:color="auto" w:fill="D9E2F3" w:themeFill="accent1" w:themeFillTint="33"/>
          </w:tcPr>
          <w:p w14:paraId="6334037C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18083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D9E2F3" w:themeFill="accent1" w:themeFillTint="33"/>
              </w:tcPr>
              <w:p w14:paraId="5D769326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09481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D9E2F3" w:themeFill="accent1" w:themeFillTint="33"/>
              </w:tcPr>
              <w:p w14:paraId="28F7F03F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25173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D9E2F3" w:themeFill="accent1" w:themeFillTint="33"/>
              </w:tcPr>
              <w:p w14:paraId="4AC879C0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16028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D9E2F3" w:themeFill="accent1" w:themeFillTint="33"/>
              </w:tcPr>
              <w:p w14:paraId="07F3A4ED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17B26268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2066DE99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hs </w:t>
            </w:r>
          </w:p>
          <w:p w14:paraId="257666C1" w14:textId="77777777" w:rsidR="00B32398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A50C56A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2C30AA0C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3175DCAA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119F3808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24354F51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32398" w:rsidRPr="004A5D1C" w14:paraId="2323CC1A" w14:textId="77777777" w:rsidTr="006D6177">
        <w:tc>
          <w:tcPr>
            <w:tcW w:w="9016" w:type="dxa"/>
            <w:gridSpan w:val="5"/>
            <w:shd w:val="clear" w:color="auto" w:fill="FFCCFF"/>
          </w:tcPr>
          <w:p w14:paraId="61F85D1B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sz w:val="20"/>
                <w:szCs w:val="20"/>
              </w:rPr>
              <w:t xml:space="preserve">Clinical reasoning </w:t>
            </w:r>
          </w:p>
          <w:p w14:paraId="1018D158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Takes a logical, appropriately thorough and focused history. Performs an appropriate physical and/or mental state examination, selecting and interpreting appropriate investigations. Makes an appropriate working diagnosis or decision.  </w:t>
            </w:r>
          </w:p>
        </w:tc>
      </w:tr>
      <w:tr w:rsidR="00B32398" w:rsidRPr="004A5D1C" w14:paraId="74357A6B" w14:textId="77777777" w:rsidTr="006D6177">
        <w:tc>
          <w:tcPr>
            <w:tcW w:w="2200" w:type="dxa"/>
            <w:shd w:val="clear" w:color="auto" w:fill="FFCCFF"/>
          </w:tcPr>
          <w:p w14:paraId="2F59BE97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1254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FFCCFF"/>
              </w:tcPr>
              <w:p w14:paraId="20F162BA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13886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FFCCFF"/>
              </w:tcPr>
              <w:p w14:paraId="67653210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88604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FFCCFF"/>
              </w:tcPr>
              <w:p w14:paraId="303E8E5E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51525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FFCCFF"/>
              </w:tcPr>
              <w:p w14:paraId="6AE87DF8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16D08F56" w14:textId="77777777" w:rsidTr="006D6177">
        <w:tc>
          <w:tcPr>
            <w:tcW w:w="9016" w:type="dxa"/>
            <w:gridSpan w:val="5"/>
            <w:shd w:val="clear" w:color="auto" w:fill="FFCCFF"/>
          </w:tcPr>
          <w:p w14:paraId="42A6474B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0009DBCC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41C288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482E5068" w14:textId="77777777" w:rsidTr="006D6177">
        <w:tc>
          <w:tcPr>
            <w:tcW w:w="9016" w:type="dxa"/>
            <w:gridSpan w:val="5"/>
            <w:shd w:val="clear" w:color="auto" w:fill="FFCCFF"/>
          </w:tcPr>
          <w:p w14:paraId="5A1792A7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lastRenderedPageBreak/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5561F218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299159CA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32398" w:rsidRPr="004A5D1C" w14:paraId="585F47CA" w14:textId="77777777" w:rsidTr="006D6177">
        <w:tc>
          <w:tcPr>
            <w:tcW w:w="9016" w:type="dxa"/>
            <w:gridSpan w:val="5"/>
            <w:shd w:val="clear" w:color="auto" w:fill="FFF2CC" w:themeFill="accent4" w:themeFillTint="33"/>
          </w:tcPr>
          <w:p w14:paraId="33CF7E33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A5D1C">
              <w:rPr>
                <w:rFonts w:ascii="Arial" w:hAnsi="Arial" w:cs="Arial"/>
                <w:b/>
                <w:sz w:val="20"/>
                <w:szCs w:val="20"/>
              </w:rPr>
              <w:t>Clinical management</w:t>
            </w:r>
          </w:p>
          <w:p w14:paraId="3A292AE4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Manages options and medicines appropriately and safely. Makes appropriate use of referrals and </w:t>
            </w:r>
            <w:proofErr w:type="spellStart"/>
            <w:r w:rsidRPr="004A5D1C">
              <w:rPr>
                <w:rFonts w:ascii="Arial" w:hAnsi="Arial" w:cs="Arial"/>
                <w:bCs/>
                <w:sz w:val="20"/>
                <w:szCs w:val="20"/>
              </w:rPr>
              <w:t>prioritises</w:t>
            </w:r>
            <w:proofErr w:type="spellEnd"/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 care appropriately. Recognises limits and seeks appropriate advice.</w:t>
            </w:r>
          </w:p>
        </w:tc>
      </w:tr>
      <w:tr w:rsidR="00B32398" w:rsidRPr="004A5D1C" w14:paraId="679FE100" w14:textId="77777777" w:rsidTr="006D6177">
        <w:tc>
          <w:tcPr>
            <w:tcW w:w="2200" w:type="dxa"/>
            <w:shd w:val="clear" w:color="auto" w:fill="FFF2CC" w:themeFill="accent4" w:themeFillTint="33"/>
          </w:tcPr>
          <w:p w14:paraId="5A51FDDA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445261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FFF2CC" w:themeFill="accent4" w:themeFillTint="33"/>
              </w:tcPr>
              <w:p w14:paraId="16847C80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12256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FFF2CC" w:themeFill="accent4" w:themeFillTint="33"/>
              </w:tcPr>
              <w:p w14:paraId="73A8E7FB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59602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FFF2CC" w:themeFill="accent4" w:themeFillTint="33"/>
              </w:tcPr>
              <w:p w14:paraId="31D86BD7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463477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FFF2CC" w:themeFill="accent4" w:themeFillTint="33"/>
              </w:tcPr>
              <w:p w14:paraId="56ADE10F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1B2254E1" w14:textId="77777777" w:rsidTr="006D6177">
        <w:tc>
          <w:tcPr>
            <w:tcW w:w="9016" w:type="dxa"/>
            <w:gridSpan w:val="5"/>
            <w:shd w:val="clear" w:color="auto" w:fill="FFF2CC" w:themeFill="accent4" w:themeFillTint="33"/>
          </w:tcPr>
          <w:p w14:paraId="7B87B40F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hs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 </w:t>
            </w:r>
          </w:p>
          <w:p w14:paraId="20139558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A55080B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07FD560E" w14:textId="77777777" w:rsidTr="006D6177">
        <w:tc>
          <w:tcPr>
            <w:tcW w:w="9016" w:type="dxa"/>
            <w:gridSpan w:val="5"/>
            <w:shd w:val="clear" w:color="auto" w:fill="FFF2CC" w:themeFill="accent4" w:themeFillTint="33"/>
          </w:tcPr>
          <w:p w14:paraId="0F1F0F23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B50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35946B8F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19EF2F7C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32398" w:rsidRPr="004A5D1C" w14:paraId="344FD66B" w14:textId="77777777" w:rsidTr="006D6177">
        <w:tc>
          <w:tcPr>
            <w:tcW w:w="9016" w:type="dxa"/>
            <w:gridSpan w:val="5"/>
            <w:shd w:val="clear" w:color="auto" w:fill="E2EFD9" w:themeFill="accent6" w:themeFillTint="33"/>
          </w:tcPr>
          <w:p w14:paraId="1CDB1ECB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sz w:val="20"/>
                <w:szCs w:val="20"/>
              </w:rPr>
              <w:t xml:space="preserve">Organisation &amp; efficiency </w:t>
            </w:r>
          </w:p>
          <w:p w14:paraId="1D392512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Works effectively and efficiently, working effectively with the multidisciplinary team to enhance patient care. </w:t>
            </w:r>
            <w:proofErr w:type="spellStart"/>
            <w:r w:rsidRPr="004A5D1C">
              <w:rPr>
                <w:rFonts w:ascii="Arial" w:hAnsi="Arial" w:cs="Arial"/>
                <w:bCs/>
                <w:sz w:val="20"/>
                <w:szCs w:val="20"/>
              </w:rPr>
              <w:t>Prioritises</w:t>
            </w:r>
            <w:proofErr w:type="spellEnd"/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 well and uses time and resources appropriately.  </w:t>
            </w:r>
          </w:p>
        </w:tc>
      </w:tr>
      <w:tr w:rsidR="00B32398" w:rsidRPr="004A5D1C" w14:paraId="360C969B" w14:textId="77777777" w:rsidTr="006D6177">
        <w:tc>
          <w:tcPr>
            <w:tcW w:w="2200" w:type="dxa"/>
            <w:shd w:val="clear" w:color="auto" w:fill="E2EFD9" w:themeFill="accent6" w:themeFillTint="33"/>
          </w:tcPr>
          <w:p w14:paraId="75E18728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32217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E2EFD9" w:themeFill="accent6" w:themeFillTint="33"/>
              </w:tcPr>
              <w:p w14:paraId="680B03E3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704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E2EFD9" w:themeFill="accent6" w:themeFillTint="33"/>
              </w:tcPr>
              <w:p w14:paraId="09A10D22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355705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E2EFD9" w:themeFill="accent6" w:themeFillTint="33"/>
              </w:tcPr>
              <w:p w14:paraId="028199E3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10796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E2EFD9" w:themeFill="accent6" w:themeFillTint="33"/>
              </w:tcPr>
              <w:p w14:paraId="40F94659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26D45AC1" w14:textId="77777777" w:rsidTr="006D6177">
        <w:tc>
          <w:tcPr>
            <w:tcW w:w="9016" w:type="dxa"/>
            <w:gridSpan w:val="5"/>
            <w:shd w:val="clear" w:color="auto" w:fill="E2EFD9" w:themeFill="accent6" w:themeFillTint="33"/>
          </w:tcPr>
          <w:p w14:paraId="1BFA93B9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7701EAC2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F980A6A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5722C2A5" w14:textId="77777777" w:rsidTr="006D6177">
        <w:tc>
          <w:tcPr>
            <w:tcW w:w="9016" w:type="dxa"/>
            <w:gridSpan w:val="5"/>
            <w:shd w:val="clear" w:color="auto" w:fill="E2EFD9" w:themeFill="accent6" w:themeFillTint="33"/>
          </w:tcPr>
          <w:p w14:paraId="3BAA5436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01A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106D7B01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5314919B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23312D52" w14:textId="77777777" w:rsidR="00672521" w:rsidRDefault="00672521" w:rsidP="00672521">
      <w:pPr>
        <w:rPr>
          <w:rFonts w:ascii="Arial" w:hAnsi="Arial" w:cs="Arial"/>
          <w:b/>
          <w:szCs w:val="22"/>
        </w:rPr>
      </w:pPr>
    </w:p>
    <w:p w14:paraId="30A469F9" w14:textId="77777777" w:rsidR="00672521" w:rsidRDefault="00672521" w:rsidP="00672521">
      <w:pPr>
        <w:rPr>
          <w:rFonts w:ascii="Arial" w:hAnsi="Arial" w:cs="Arial"/>
          <w:b/>
          <w:szCs w:val="22"/>
        </w:rPr>
      </w:pPr>
    </w:p>
    <w:p w14:paraId="2E823E5D" w14:textId="77777777" w:rsidR="00672521" w:rsidRDefault="00672521" w:rsidP="00672521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>on your observation of this clinical episode,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>overall competence at which the pharmacist has shown that they are performing:</w:t>
      </w:r>
    </w:p>
    <w:p w14:paraId="559F4582" w14:textId="77777777" w:rsidR="00672521" w:rsidRPr="00352A8B" w:rsidRDefault="00672521" w:rsidP="0067252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0A05D6" w:rsidRPr="009051EE" w14:paraId="5B714DDE" w14:textId="77777777" w:rsidTr="007B4B7E">
        <w:tc>
          <w:tcPr>
            <w:tcW w:w="4248" w:type="dxa"/>
            <w:shd w:val="clear" w:color="auto" w:fill="002060"/>
          </w:tcPr>
          <w:p w14:paraId="676920AA" w14:textId="77777777" w:rsidR="000A05D6" w:rsidRPr="009051EE" w:rsidRDefault="000A05D6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47171444" w14:textId="77777777" w:rsidR="000A05D6" w:rsidRPr="009051EE" w:rsidRDefault="000A05D6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0A05D6" w:rsidRPr="00F13AF9" w14:paraId="47A28A7D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4C51D55" w14:textId="77777777" w:rsidR="000A05D6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39031DFF" w14:textId="77777777" w:rsidR="000A05D6" w:rsidRPr="00F13AF9" w:rsidRDefault="000A05D6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0A05D6" w:rsidRPr="00F13AF9" w14:paraId="6830E26D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41A7C8DC" w14:textId="77777777" w:rsidR="000A05D6" w:rsidRPr="00F13AF9" w:rsidRDefault="000A05D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5CD16587" w14:textId="77777777" w:rsidR="000A05D6" w:rsidRPr="00F13AF9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0A05D6" w:rsidRPr="00F13AF9" w14:paraId="13930645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366B6F80" w14:textId="77777777" w:rsidR="000A05D6" w:rsidRPr="00F13AF9" w:rsidRDefault="000A05D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52A15DA9" w14:textId="77777777" w:rsidR="000A05D6" w:rsidRPr="00F13AF9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0A05D6" w:rsidRPr="00F13AF9" w14:paraId="4C5582A6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A6451CC" w14:textId="77777777" w:rsidR="000A05D6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A2B296" w14:textId="77777777" w:rsidR="000A05D6" w:rsidRPr="00F13AF9" w:rsidRDefault="000A05D6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0DA9F62B" w14:textId="77777777" w:rsidR="000A05D6" w:rsidRPr="00F13AF9" w:rsidRDefault="000A05D6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0"/>
    </w:tbl>
    <w:p w14:paraId="1CC24D87" w14:textId="77777777" w:rsidR="00672521" w:rsidRDefault="00672521" w:rsidP="00672521">
      <w:pPr>
        <w:rPr>
          <w:rFonts w:ascii="Arial" w:hAnsi="Arial" w:cs="Arial"/>
          <w:b/>
          <w:color w:val="1C2045"/>
          <w:szCs w:val="22"/>
        </w:rPr>
      </w:pPr>
    </w:p>
    <w:p w14:paraId="6524E3EC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72521" w:rsidRPr="00352A8B" w14:paraId="26C2AA8D" w14:textId="77777777" w:rsidTr="00E95002">
        <w:tc>
          <w:tcPr>
            <w:tcW w:w="11008" w:type="dxa"/>
          </w:tcPr>
          <w:p w14:paraId="5348B132" w14:textId="77777777" w:rsidR="00672521" w:rsidRPr="00352A8B" w:rsidRDefault="006725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5159F78" w14:textId="77777777" w:rsidR="00672521" w:rsidRPr="00352A8B" w:rsidRDefault="00672521" w:rsidP="00672521">
      <w:pPr>
        <w:rPr>
          <w:rFonts w:ascii="Arial" w:hAnsi="Arial" w:cs="Arial"/>
          <w:color w:val="1C2045"/>
          <w:szCs w:val="22"/>
        </w:rPr>
      </w:pPr>
    </w:p>
    <w:p w14:paraId="79937391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72521" w:rsidRPr="00352A8B" w14:paraId="38BEACF8" w14:textId="77777777" w:rsidTr="00E95002">
        <w:tc>
          <w:tcPr>
            <w:tcW w:w="11008" w:type="dxa"/>
          </w:tcPr>
          <w:p w14:paraId="28C56BA0" w14:textId="77777777" w:rsidR="00672521" w:rsidRPr="00352A8B" w:rsidRDefault="006725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05FE89C1" w14:textId="77777777" w:rsidR="00672521" w:rsidRPr="00352A8B" w:rsidRDefault="00672521" w:rsidP="00672521">
      <w:pPr>
        <w:rPr>
          <w:rFonts w:ascii="Arial" w:hAnsi="Arial" w:cs="Arial"/>
          <w:color w:val="1C2045"/>
          <w:szCs w:val="22"/>
        </w:rPr>
      </w:pPr>
    </w:p>
    <w:p w14:paraId="10F7548F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72521" w:rsidRPr="00352A8B" w14:paraId="1E227DD5" w14:textId="77777777" w:rsidTr="00E95002">
        <w:tc>
          <w:tcPr>
            <w:tcW w:w="11008" w:type="dxa"/>
          </w:tcPr>
          <w:p w14:paraId="7B73A233" w14:textId="77777777" w:rsidR="00672521" w:rsidRPr="00352A8B" w:rsidRDefault="006725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C421F3C" w14:textId="77777777" w:rsidR="00672521" w:rsidRPr="00352A8B" w:rsidRDefault="00672521" w:rsidP="00672521">
      <w:pPr>
        <w:rPr>
          <w:rFonts w:ascii="Arial" w:hAnsi="Arial" w:cs="Arial"/>
          <w:color w:val="1C2045"/>
          <w:szCs w:val="22"/>
        </w:rPr>
      </w:pPr>
    </w:p>
    <w:p w14:paraId="7FB505E1" w14:textId="77777777" w:rsidR="00672521" w:rsidRPr="006727A2" w:rsidRDefault="00672521" w:rsidP="00672521">
      <w:pPr>
        <w:rPr>
          <w:rFonts w:cs="Arial"/>
          <w:szCs w:val="20"/>
        </w:rPr>
      </w:pPr>
    </w:p>
    <w:p w14:paraId="5EAF74B5" w14:textId="77777777" w:rsidR="00672521" w:rsidRPr="00F13AF9" w:rsidRDefault="00672521" w:rsidP="00672521"/>
    <w:p w14:paraId="2F37B21A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CFC7C" w14:textId="77777777" w:rsidR="002364D5" w:rsidRDefault="002364D5">
      <w:r>
        <w:separator/>
      </w:r>
    </w:p>
  </w:endnote>
  <w:endnote w:type="continuationSeparator" w:id="0">
    <w:p w14:paraId="601CF1C3" w14:textId="77777777" w:rsidR="002364D5" w:rsidRDefault="0023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2E3D" w14:textId="77777777" w:rsidR="002364D5" w:rsidRDefault="002364D5">
      <w:r>
        <w:separator/>
      </w:r>
    </w:p>
  </w:footnote>
  <w:footnote w:type="continuationSeparator" w:id="0">
    <w:p w14:paraId="4EF5D039" w14:textId="77777777" w:rsidR="002364D5" w:rsidRDefault="00236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3A38" w14:textId="77777777" w:rsidR="00332773" w:rsidRDefault="001B517E">
    <w:pPr>
      <w:pStyle w:val="Header"/>
    </w:pPr>
    <w:r>
      <w:rPr>
        <w:noProof/>
      </w:rPr>
      <w:drawing>
        <wp:inline distT="0" distB="0" distL="0" distR="0" wp14:anchorId="71040373" wp14:editId="42053D0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21"/>
    <w:rsid w:val="000A05D6"/>
    <w:rsid w:val="001B2274"/>
    <w:rsid w:val="001B517E"/>
    <w:rsid w:val="00230E3D"/>
    <w:rsid w:val="002364D5"/>
    <w:rsid w:val="00364FC4"/>
    <w:rsid w:val="00386E88"/>
    <w:rsid w:val="004A5133"/>
    <w:rsid w:val="00662503"/>
    <w:rsid w:val="00672521"/>
    <w:rsid w:val="006727A2"/>
    <w:rsid w:val="008758CE"/>
    <w:rsid w:val="008A1EF2"/>
    <w:rsid w:val="00966444"/>
    <w:rsid w:val="009F2696"/>
    <w:rsid w:val="00A83F0C"/>
    <w:rsid w:val="00B32398"/>
    <w:rsid w:val="00B8147E"/>
    <w:rsid w:val="00B9462F"/>
    <w:rsid w:val="00C736DA"/>
    <w:rsid w:val="00C77A96"/>
    <w:rsid w:val="00D61972"/>
    <w:rsid w:val="00FD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81F1D"/>
  <w15:chartTrackingRefBased/>
  <w15:docId w15:val="{C23A6D1E-4F7B-476B-AC09-D4E6FFA3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521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521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5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521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72521"/>
    <w:pPr>
      <w:ind w:left="720"/>
      <w:contextualSpacing/>
    </w:pPr>
  </w:style>
  <w:style w:type="paragraph" w:customStyle="1" w:styleId="Normal1">
    <w:name w:val="Normal1"/>
    <w:rsid w:val="00672521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2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64F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3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12</cp:revision>
  <dcterms:created xsi:type="dcterms:W3CDTF">2020-09-04T18:19:00Z</dcterms:created>
  <dcterms:modified xsi:type="dcterms:W3CDTF">2022-01-31T15:08:00Z</dcterms:modified>
</cp:coreProperties>
</file>